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41A7C" w14:textId="77777777" w:rsidR="00CC4ED4" w:rsidRDefault="00CC4ED4" w:rsidP="00CC4ED4">
      <w:pPr>
        <w:jc w:val="center"/>
        <w:rPr>
          <w:lang w:val="en-US"/>
        </w:rPr>
      </w:pPr>
      <w:bookmarkStart w:id="0" w:name="_GoBack"/>
      <w:bookmarkEnd w:id="0"/>
    </w:p>
    <w:p w14:paraId="7F4ED9D4" w14:textId="77777777" w:rsidR="00CC4ED4" w:rsidRDefault="00CC4ED4" w:rsidP="00CC4ED4">
      <w:pPr>
        <w:jc w:val="center"/>
        <w:rPr>
          <w:lang w:val="en-US"/>
        </w:rPr>
      </w:pPr>
    </w:p>
    <w:p w14:paraId="2F9D8025" w14:textId="77777777" w:rsidR="00CC4ED4" w:rsidRDefault="00CC4ED4" w:rsidP="00CC4ED4">
      <w:pPr>
        <w:jc w:val="center"/>
        <w:rPr>
          <w:lang w:val="en-US"/>
        </w:rPr>
      </w:pPr>
    </w:p>
    <w:p w14:paraId="56CB22DE" w14:textId="77777777" w:rsidR="00CC4ED4" w:rsidRDefault="00CC4ED4" w:rsidP="00CC4ED4">
      <w:pPr>
        <w:jc w:val="center"/>
        <w:rPr>
          <w:lang w:val="en-US"/>
        </w:rPr>
      </w:pPr>
    </w:p>
    <w:p w14:paraId="530B159E" w14:textId="77777777" w:rsidR="00CC4ED4" w:rsidRDefault="00CC4ED4" w:rsidP="00CC4ED4">
      <w:pPr>
        <w:jc w:val="center"/>
        <w:rPr>
          <w:lang w:val="en-US"/>
        </w:rPr>
      </w:pPr>
    </w:p>
    <w:p w14:paraId="73D83874" w14:textId="77777777" w:rsidR="00CC4ED4" w:rsidRDefault="00CC4ED4" w:rsidP="00CC4ED4">
      <w:pPr>
        <w:jc w:val="center"/>
        <w:rPr>
          <w:lang w:val="en-US"/>
        </w:rPr>
      </w:pPr>
    </w:p>
    <w:p w14:paraId="557B1756" w14:textId="77777777" w:rsidR="00CC4ED4" w:rsidRDefault="00CC4ED4" w:rsidP="00CC4ED4">
      <w:pPr>
        <w:jc w:val="center"/>
        <w:rPr>
          <w:lang w:val="en-US"/>
        </w:rPr>
      </w:pPr>
    </w:p>
    <w:p w14:paraId="6D1D4388" w14:textId="77777777" w:rsidR="00CC4ED4" w:rsidRDefault="00CC4ED4" w:rsidP="00CC4ED4">
      <w:pPr>
        <w:jc w:val="center"/>
        <w:rPr>
          <w:lang w:val="en-US"/>
        </w:rPr>
      </w:pPr>
    </w:p>
    <w:p w14:paraId="29977E69" w14:textId="77777777" w:rsidR="00CC4ED4" w:rsidRDefault="00CC4ED4" w:rsidP="00CC4ED4">
      <w:pPr>
        <w:jc w:val="center"/>
        <w:rPr>
          <w:lang w:val="en-US"/>
        </w:rPr>
      </w:pPr>
    </w:p>
    <w:p w14:paraId="30F32F07" w14:textId="77777777" w:rsidR="00CC4ED4" w:rsidRDefault="00CC4ED4" w:rsidP="00CC4ED4">
      <w:pPr>
        <w:jc w:val="center"/>
        <w:rPr>
          <w:lang w:val="en-US"/>
        </w:rPr>
      </w:pPr>
    </w:p>
    <w:p w14:paraId="06513469" w14:textId="77777777" w:rsidR="00CC4ED4" w:rsidRDefault="00CC4ED4" w:rsidP="00CC4ED4">
      <w:pPr>
        <w:jc w:val="center"/>
        <w:rPr>
          <w:lang w:val="en-US"/>
        </w:rPr>
      </w:pPr>
    </w:p>
    <w:p w14:paraId="62358B23" w14:textId="77777777" w:rsidR="00CC4ED4" w:rsidRDefault="00CC4ED4" w:rsidP="00CC4ED4">
      <w:pPr>
        <w:jc w:val="center"/>
        <w:rPr>
          <w:lang w:val="en-US"/>
        </w:rPr>
      </w:pPr>
    </w:p>
    <w:p w14:paraId="7E2F37BB" w14:textId="77777777" w:rsidR="00CC4ED4" w:rsidRDefault="00CC4ED4" w:rsidP="00CC4ED4">
      <w:pPr>
        <w:jc w:val="center"/>
        <w:rPr>
          <w:lang w:val="en-US"/>
        </w:rPr>
      </w:pPr>
    </w:p>
    <w:p w14:paraId="05E6C059" w14:textId="77777777" w:rsidR="00CC4ED4" w:rsidRDefault="00CC4ED4" w:rsidP="00CC4ED4">
      <w:pPr>
        <w:jc w:val="center"/>
        <w:rPr>
          <w:lang w:val="en-US"/>
        </w:rPr>
      </w:pPr>
    </w:p>
    <w:p w14:paraId="585BA2E3" w14:textId="0F93440D" w:rsidR="00CC4ED4" w:rsidRDefault="00637040" w:rsidP="00CC4ED4">
      <w:pPr>
        <w:jc w:val="center"/>
        <w:rPr>
          <w:lang w:val="en-US"/>
        </w:rPr>
      </w:pPr>
      <w:r w:rsidRPr="00CC4ED4">
        <w:rPr>
          <w:lang w:val="en-US"/>
        </w:rPr>
        <w:t>Rebecca Goldin</w:t>
      </w:r>
    </w:p>
    <w:p w14:paraId="5A0769DD" w14:textId="1698B7A3" w:rsidR="00CC4ED4" w:rsidRDefault="00637040" w:rsidP="00CC4ED4">
      <w:pPr>
        <w:jc w:val="center"/>
        <w:rPr>
          <w:lang w:val="en-US"/>
        </w:rPr>
      </w:pPr>
      <w:r>
        <w:rPr>
          <w:lang w:val="en-US"/>
        </w:rPr>
        <w:t>Name</w:t>
      </w:r>
    </w:p>
    <w:p w14:paraId="48BC3646" w14:textId="006DC444" w:rsidR="00CC4ED4" w:rsidRDefault="00637040" w:rsidP="00CC4ED4">
      <w:pPr>
        <w:jc w:val="center"/>
        <w:rPr>
          <w:lang w:val="en-US"/>
        </w:rPr>
      </w:pPr>
      <w:r>
        <w:rPr>
          <w:lang w:val="en-US"/>
        </w:rPr>
        <w:t>Institution</w:t>
      </w:r>
    </w:p>
    <w:p w14:paraId="0E0F2572" w14:textId="761C377E" w:rsidR="00CC4ED4" w:rsidRDefault="00CC4ED4" w:rsidP="00CC4ED4">
      <w:pPr>
        <w:jc w:val="center"/>
        <w:rPr>
          <w:lang w:val="en-US"/>
        </w:rPr>
      </w:pPr>
    </w:p>
    <w:p w14:paraId="3389C124" w14:textId="46C35493" w:rsidR="00CC4ED4" w:rsidRDefault="00CC4ED4" w:rsidP="00CC4ED4">
      <w:pPr>
        <w:jc w:val="center"/>
        <w:rPr>
          <w:lang w:val="en-US"/>
        </w:rPr>
      </w:pPr>
    </w:p>
    <w:p w14:paraId="4E9064B7" w14:textId="1474AE1B" w:rsidR="00CC4ED4" w:rsidRDefault="00CC4ED4" w:rsidP="00CC4ED4">
      <w:pPr>
        <w:jc w:val="center"/>
        <w:rPr>
          <w:lang w:val="en-US"/>
        </w:rPr>
      </w:pPr>
    </w:p>
    <w:p w14:paraId="5B47EB51" w14:textId="711B7464" w:rsidR="00CC4ED4" w:rsidRDefault="00CC4ED4" w:rsidP="00CC4ED4">
      <w:pPr>
        <w:jc w:val="center"/>
        <w:rPr>
          <w:lang w:val="en-US"/>
        </w:rPr>
      </w:pPr>
    </w:p>
    <w:p w14:paraId="454D04BB" w14:textId="36BB630F" w:rsidR="00CC4ED4" w:rsidRDefault="00CC4ED4" w:rsidP="00CC4ED4">
      <w:pPr>
        <w:jc w:val="center"/>
        <w:rPr>
          <w:lang w:val="en-US"/>
        </w:rPr>
      </w:pPr>
    </w:p>
    <w:p w14:paraId="4DD40A38" w14:textId="5A98E307" w:rsidR="00CC4ED4" w:rsidRDefault="00CC4ED4" w:rsidP="00CC4ED4">
      <w:pPr>
        <w:jc w:val="center"/>
        <w:rPr>
          <w:lang w:val="en-US"/>
        </w:rPr>
      </w:pPr>
    </w:p>
    <w:p w14:paraId="364A77D5" w14:textId="61E3FC9F" w:rsidR="00CC4ED4" w:rsidRDefault="00CC4ED4" w:rsidP="00CC4ED4">
      <w:pPr>
        <w:jc w:val="center"/>
        <w:rPr>
          <w:lang w:val="en-US"/>
        </w:rPr>
      </w:pPr>
    </w:p>
    <w:p w14:paraId="025F3C3A" w14:textId="1A963618" w:rsidR="00CC4ED4" w:rsidRDefault="00CC4ED4" w:rsidP="00CC4ED4">
      <w:pPr>
        <w:jc w:val="center"/>
        <w:rPr>
          <w:lang w:val="en-US"/>
        </w:rPr>
      </w:pPr>
    </w:p>
    <w:p w14:paraId="0FA5F2F7" w14:textId="6C66B9B5" w:rsidR="00CC4ED4" w:rsidRDefault="00CC4ED4" w:rsidP="00CC4ED4">
      <w:pPr>
        <w:jc w:val="center"/>
        <w:rPr>
          <w:lang w:val="en-US"/>
        </w:rPr>
      </w:pPr>
    </w:p>
    <w:p w14:paraId="3BEF35A3" w14:textId="62E982CF" w:rsidR="00CC4ED4" w:rsidRDefault="00CC4ED4" w:rsidP="00CC4ED4">
      <w:pPr>
        <w:jc w:val="center"/>
        <w:rPr>
          <w:lang w:val="en-US"/>
        </w:rPr>
      </w:pPr>
    </w:p>
    <w:p w14:paraId="334C1BD0" w14:textId="09D3C186" w:rsidR="00CC4ED4" w:rsidRDefault="00CC4ED4" w:rsidP="00CC4ED4">
      <w:pPr>
        <w:jc w:val="center"/>
        <w:rPr>
          <w:lang w:val="en-US"/>
        </w:rPr>
      </w:pPr>
    </w:p>
    <w:p w14:paraId="1BB3E5AF" w14:textId="5F7F204C" w:rsidR="00CC4ED4" w:rsidRDefault="00CC4ED4" w:rsidP="00CC4ED4">
      <w:pPr>
        <w:jc w:val="center"/>
        <w:rPr>
          <w:lang w:val="en-US"/>
        </w:rPr>
      </w:pPr>
    </w:p>
    <w:p w14:paraId="2B06E684" w14:textId="77777777" w:rsidR="00CC4ED4" w:rsidRDefault="00CC4ED4" w:rsidP="00CC4ED4">
      <w:pPr>
        <w:jc w:val="center"/>
        <w:rPr>
          <w:lang w:val="en-US"/>
        </w:rPr>
      </w:pPr>
    </w:p>
    <w:p w14:paraId="035EC59E" w14:textId="6C991B60" w:rsidR="00674944" w:rsidRDefault="00637040" w:rsidP="008853F8">
      <w:pPr>
        <w:spacing w:line="480" w:lineRule="auto"/>
        <w:ind w:firstLine="720"/>
        <w:jc w:val="both"/>
        <w:rPr>
          <w:lang w:val="en-US"/>
        </w:rPr>
      </w:pPr>
      <w:r>
        <w:rPr>
          <w:lang w:val="en-US"/>
        </w:rPr>
        <w:lastRenderedPageBreak/>
        <w:t xml:space="preserve">Mathematics as a field has evolved significantly over the years. Different scholars have focused on adopting various strategies that have focused on presenting a profoundly transformed environment where different concepts have been developed and expounded. Mathematics has been considered as a male subject with fewer women willing to pursue mathematics as a profession and create ideas that would help shape the </w:t>
      </w:r>
      <w:r w:rsidR="00EE1B43">
        <w:rPr>
          <w:lang w:val="en-US"/>
        </w:rPr>
        <w:t>mathematics</w:t>
      </w:r>
      <w:r>
        <w:rPr>
          <w:lang w:val="en-US"/>
        </w:rPr>
        <w:t xml:space="preserve"> world. In the United States, women make up less than 30% of all doctoral degrees in mathematics. However, in the recent past, women have made significant strides in embracing mathematics. </w:t>
      </w:r>
      <w:r w:rsidR="00F7672E">
        <w:rPr>
          <w:lang w:val="en-US"/>
        </w:rPr>
        <w:t>Rebecca</w:t>
      </w:r>
      <w:r>
        <w:rPr>
          <w:lang w:val="en-US"/>
        </w:rPr>
        <w:t xml:space="preserve"> Goldin is one of the women who have overcome odds to become a </w:t>
      </w:r>
      <w:r w:rsidR="00F7672E">
        <w:rPr>
          <w:lang w:val="en-US"/>
        </w:rPr>
        <w:t>key</w:t>
      </w:r>
      <w:r>
        <w:rPr>
          <w:lang w:val="en-US"/>
        </w:rPr>
        <w:t xml:space="preserve"> figure in the field of Mathematics.</w:t>
      </w:r>
    </w:p>
    <w:p w14:paraId="1EDC7B7B" w14:textId="3D49194C" w:rsidR="00E648A3" w:rsidRPr="00914508" w:rsidRDefault="00637040" w:rsidP="008853F8">
      <w:pPr>
        <w:spacing w:line="480" w:lineRule="auto"/>
        <w:ind w:firstLine="720"/>
        <w:jc w:val="both"/>
        <w:rPr>
          <w:lang w:val="en-US"/>
        </w:rPr>
      </w:pPr>
      <w:r>
        <w:rPr>
          <w:lang w:val="en-US"/>
        </w:rPr>
        <w:t xml:space="preserve">Rebecca Freja Goldin works as a professor of </w:t>
      </w:r>
      <w:r w:rsidR="00EE1B43">
        <w:rPr>
          <w:lang w:val="en-US"/>
        </w:rPr>
        <w:t>mathematical</w:t>
      </w:r>
      <w:r>
        <w:rPr>
          <w:lang w:val="en-US"/>
        </w:rPr>
        <w:t xml:space="preserve"> sciences at the University of George Mason University. Goldin is also the director of the Statistical Assessment Service. She graduated from </w:t>
      </w:r>
      <w:r w:rsidR="00EE1B43">
        <w:rPr>
          <w:lang w:val="en-US"/>
        </w:rPr>
        <w:t>Harvard</w:t>
      </w:r>
      <w:r>
        <w:rPr>
          <w:lang w:val="en-US"/>
        </w:rPr>
        <w:t xml:space="preserve"> University</w:t>
      </w:r>
      <w:r w:rsidR="00EE1B43">
        <w:rPr>
          <w:lang w:val="en-US"/>
        </w:rPr>
        <w:t xml:space="preserve"> with honors in Mathematics. She also studied in France at the Ecole Normale Superieure, pursuing research on toric varieties. Under the Supervision of Victor Guillemin, Rebecca finished her doctoral degree at the Massachusetts Institute of technology in 1999. She also did post-doctoral research at the University of Maryland and joined the George Mason  University in 2001</w:t>
      </w:r>
      <w:r w:rsidR="00914508">
        <w:rPr>
          <w:lang w:val="en-US"/>
        </w:rPr>
        <w:t xml:space="preserve"> (</w:t>
      </w:r>
      <w:r w:rsidR="00914508" w:rsidRPr="00914508">
        <w:t>Crowell, 2019</w:t>
      </w:r>
      <w:r w:rsidR="00914508">
        <w:rPr>
          <w:lang w:val="en-US"/>
        </w:rPr>
        <w:t>).</w:t>
      </w:r>
    </w:p>
    <w:p w14:paraId="6E55432D" w14:textId="1FEBF679" w:rsidR="00EE1B43" w:rsidRDefault="00637040" w:rsidP="008853F8">
      <w:pPr>
        <w:spacing w:line="480" w:lineRule="auto"/>
        <w:ind w:firstLine="720"/>
        <w:jc w:val="both"/>
        <w:rPr>
          <w:lang w:val="en-US"/>
        </w:rPr>
      </w:pPr>
      <w:r>
        <w:rPr>
          <w:lang w:val="en-US"/>
        </w:rPr>
        <w:t xml:space="preserve">Rebecca has been highly engaged in pursuing mathematical solutions, which help in creating a greater understanding of finding solutions using mathematical and statistical solutions. Through the </w:t>
      </w:r>
      <w:r w:rsidR="005E18C1">
        <w:rPr>
          <w:lang w:val="en-US"/>
        </w:rPr>
        <w:t>Statistical</w:t>
      </w:r>
      <w:r>
        <w:rPr>
          <w:lang w:val="en-US"/>
        </w:rPr>
        <w:t xml:space="preserve"> Assessment Service, which is a not for profit organization linked to George Mason University, Rebecca has sought to improve the application of statistics in journalism.  She has focused on understanding the use of statistical models in improving overall commitment to journalism </w:t>
      </w:r>
      <w:r w:rsidR="005E18C1">
        <w:rPr>
          <w:lang w:val="en-US"/>
        </w:rPr>
        <w:t>reporting</w:t>
      </w:r>
      <w:r>
        <w:rPr>
          <w:lang w:val="en-US"/>
        </w:rPr>
        <w:t xml:space="preserve"> and data interpretation. She is also engaged in mathematical research involving symplectic geometry</w:t>
      </w:r>
      <w:r w:rsidR="005E18C1">
        <w:rPr>
          <w:lang w:val="en-US"/>
        </w:rPr>
        <w:t>. These mathematical concepts incorporate Hamiltonian actions and symplectic quotients.</w:t>
      </w:r>
    </w:p>
    <w:p w14:paraId="4EFF1239" w14:textId="37C25483" w:rsidR="005E18C1" w:rsidRDefault="00637040" w:rsidP="008853F8">
      <w:pPr>
        <w:spacing w:line="480" w:lineRule="auto"/>
        <w:ind w:firstLine="720"/>
        <w:jc w:val="both"/>
        <w:rPr>
          <w:lang w:val="en-US"/>
        </w:rPr>
      </w:pPr>
      <w:r>
        <w:rPr>
          <w:lang w:val="en-US"/>
        </w:rPr>
        <w:lastRenderedPageBreak/>
        <w:t xml:space="preserve">Despite her overall commitment to improving the understanding of critical statistical approaches, </w:t>
      </w:r>
      <w:r w:rsidR="00F7672E">
        <w:rPr>
          <w:lang w:val="en-US"/>
        </w:rPr>
        <w:t>Rebecca</w:t>
      </w:r>
      <w:r>
        <w:rPr>
          <w:lang w:val="en-US"/>
        </w:rPr>
        <w:t xml:space="preserve"> has sought to investigate a less reviewed area of statistics that define a significant focus on modeling and data description and interpretation. The use of statistical across different fields has been a critical aspect that is being embraced. The focus on the need to incorporate data in research presents a highly specific approach that defines a well-integrated emphasis on essential processes that help base reporting in journalism on strong evidence that can help maintain a strong commitment to making better decisions in research. Media has become a crucial part of the </w:t>
      </w:r>
      <w:r w:rsidR="00F7672E">
        <w:rPr>
          <w:lang w:val="en-US"/>
        </w:rPr>
        <w:t>current</w:t>
      </w:r>
      <w:r>
        <w:rPr>
          <w:lang w:val="en-US"/>
        </w:rPr>
        <w:t xml:space="preserve"> society, and ensuring that they base their reporting on actual information presents a better consideration on essential elements that shape societal growth</w:t>
      </w:r>
      <w:r w:rsidR="00914508">
        <w:rPr>
          <w:lang w:val="en-US"/>
        </w:rPr>
        <w:t xml:space="preserve"> (</w:t>
      </w:r>
      <w:r w:rsidR="00914508" w:rsidRPr="00914508">
        <w:t>Bleicher &amp; Quanta Magazine.</w:t>
      </w:r>
      <w:r w:rsidR="00914508">
        <w:rPr>
          <w:lang w:val="en-US"/>
        </w:rPr>
        <w:t>,</w:t>
      </w:r>
      <w:r w:rsidR="00914508" w:rsidRPr="00914508">
        <w:t>n.d.).</w:t>
      </w:r>
    </w:p>
    <w:p w14:paraId="0097DF25" w14:textId="5E494B5D" w:rsidR="005E18C1" w:rsidRDefault="00637040" w:rsidP="008853F8">
      <w:pPr>
        <w:spacing w:line="480" w:lineRule="auto"/>
        <w:ind w:firstLine="720"/>
        <w:jc w:val="both"/>
        <w:rPr>
          <w:lang w:val="en-US"/>
        </w:rPr>
      </w:pPr>
      <w:r>
        <w:rPr>
          <w:lang w:val="en-US"/>
        </w:rPr>
        <w:t>Her efforts in mathematics have been highly recognized based on the different awards that she has received in her career.  Awards are essential in recognition of the dedication and overall commitment to better changes that need to be considered to help improve the overall focus on better decision making. She was the inaugural winner of the Ruth Michler Memorial Prize in 2007. She was also honored in 2008 as the AWM/MAA Falconer lecturer. Her lecture focused on the abuse of statistics in the Media</w:t>
      </w:r>
      <w:r w:rsidR="00713147">
        <w:rPr>
          <w:lang w:val="en-US"/>
        </w:rPr>
        <w:t xml:space="preserve">. Recently, she has been included in the 2019 class of fellows of the American Mathematical Society for her influential contributions to differential geometry as well as service to the mathematical community. She has been highly engaged in promoting the </w:t>
      </w:r>
      <w:r w:rsidR="00F7672E">
        <w:rPr>
          <w:lang w:val="en-US"/>
        </w:rPr>
        <w:t>integration</w:t>
      </w:r>
      <w:r w:rsidR="00713147">
        <w:rPr>
          <w:lang w:val="en-US"/>
        </w:rPr>
        <w:t xml:space="preserve"> of mathematical and statistical thinking to a broad audience. </w:t>
      </w:r>
      <w:r>
        <w:rPr>
          <w:lang w:val="en-US"/>
        </w:rPr>
        <w:t xml:space="preserve"> </w:t>
      </w:r>
      <w:r w:rsidR="00713147">
        <w:rPr>
          <w:lang w:val="en-US"/>
        </w:rPr>
        <w:t xml:space="preserve"> The societal embrace of statistics has been based on the efforts of great scholars like Rebecca, who ensure that there is a more significant commitment to societal change and the need to embrace high-level development within the society. Understanding these concepts is vital in ensuring that there is factual information shared, which can be proved</w:t>
      </w:r>
      <w:r w:rsidR="00914508">
        <w:rPr>
          <w:lang w:val="en-US"/>
        </w:rPr>
        <w:t xml:space="preserve"> (</w:t>
      </w:r>
      <w:r w:rsidR="00914508" w:rsidRPr="00914508">
        <w:t>Leikin,</w:t>
      </w:r>
      <w:r w:rsidR="00914508">
        <w:rPr>
          <w:lang w:val="en-US"/>
        </w:rPr>
        <w:t xml:space="preserve"> </w:t>
      </w:r>
      <w:r w:rsidR="00914508" w:rsidRPr="00914508">
        <w:t>2014).</w:t>
      </w:r>
    </w:p>
    <w:p w14:paraId="322FE9E7" w14:textId="7C7816C5" w:rsidR="00F7672E" w:rsidRPr="00F7672E" w:rsidRDefault="00637040" w:rsidP="008853F8">
      <w:pPr>
        <w:spacing w:line="480" w:lineRule="auto"/>
        <w:ind w:firstLine="720"/>
        <w:jc w:val="both"/>
        <w:rPr>
          <w:lang w:val="en-US"/>
        </w:rPr>
      </w:pPr>
      <w:r w:rsidRPr="00F7672E">
        <w:rPr>
          <w:lang w:val="en-US"/>
        </w:rPr>
        <w:t xml:space="preserve">Goldin has been effectively committed to ensuring that there is a better system that quantitative literacy is attained.  In addition to her significant researches, she has provided that </w:t>
      </w:r>
      <w:r w:rsidRPr="00F7672E">
        <w:rPr>
          <w:lang w:val="en-US"/>
        </w:rPr>
        <w:lastRenderedPageBreak/>
        <w:t>she focuses on promoting positive literature among individuals who have perceived mathematics and statistics initially as being difficult. She has a keen interest in statistics, which is a critical element that helps in modifying the underlying measures that improve knowledge among individuals. Correcting scientific misunderstanding in the media has been one of the goals of the Statistical Assessment Service. The diverse nature of information provides the need to help implement specific measures that can help shape the overall individual development. She has been highly engaged in promoting better ideologies within society, which is essential in information development</w:t>
      </w:r>
      <w:r w:rsidR="00914508">
        <w:rPr>
          <w:lang w:val="en-US"/>
        </w:rPr>
        <w:t xml:space="preserve"> </w:t>
      </w:r>
      <w:r w:rsidR="00914508" w:rsidRPr="00914508">
        <w:rPr>
          <w:lang w:val="en-US"/>
        </w:rPr>
        <w:t>(</w:t>
      </w:r>
      <w:r w:rsidR="00914508" w:rsidRPr="00914508">
        <w:t>Crowell, 2019</w:t>
      </w:r>
      <w:r w:rsidR="00914508" w:rsidRPr="00914508">
        <w:rPr>
          <w:lang w:val="en-US"/>
        </w:rPr>
        <w:t>).</w:t>
      </w:r>
    </w:p>
    <w:p w14:paraId="732D1363" w14:textId="0222907F" w:rsidR="00F7672E" w:rsidRPr="00F7672E" w:rsidRDefault="00637040" w:rsidP="008853F8">
      <w:pPr>
        <w:spacing w:line="480" w:lineRule="auto"/>
        <w:ind w:firstLine="720"/>
        <w:jc w:val="both"/>
        <w:rPr>
          <w:lang w:val="en-US"/>
        </w:rPr>
      </w:pPr>
      <w:r w:rsidRPr="00F7672E">
        <w:rPr>
          <w:lang w:val="en-US"/>
        </w:rPr>
        <w:t xml:space="preserve">Barriers </w:t>
      </w:r>
      <w:r w:rsidR="008853F8">
        <w:rPr>
          <w:lang w:val="en-US"/>
        </w:rPr>
        <w:t xml:space="preserve">of women in statistics </w:t>
      </w:r>
    </w:p>
    <w:p w14:paraId="234DC051" w14:textId="44A9B7B9" w:rsidR="00F7672E" w:rsidRPr="00F7672E" w:rsidRDefault="00637040" w:rsidP="008853F8">
      <w:pPr>
        <w:spacing w:line="480" w:lineRule="auto"/>
        <w:ind w:firstLine="720"/>
        <w:jc w:val="both"/>
        <w:rPr>
          <w:lang w:val="en-US"/>
        </w:rPr>
      </w:pPr>
      <w:r w:rsidRPr="00F7672E">
        <w:rPr>
          <w:lang w:val="en-US"/>
        </w:rPr>
        <w:t xml:space="preserve">Mathematics has been referred to as a male subject, which has had a detrimental influence on women who are seeking to make their mark in the field of mathematics. Stereotypes about women's abilities have been the main challenge within the field. Women are normally perceived as being weak and unable to have a more significant influence within the field. However, these stereotypes are far-fetched considering the role women are playing in areas that have initially been considered for men. Individuals with a fixed mindset believe that intelligence is static. Every individual has a different level of understanding of specific factors that help in promoting positive ideology.   </w:t>
      </w:r>
    </w:p>
    <w:p w14:paraId="78D7A6EF" w14:textId="17F9A030" w:rsidR="00F7672E" w:rsidRDefault="00637040" w:rsidP="008853F8">
      <w:pPr>
        <w:spacing w:line="480" w:lineRule="auto"/>
        <w:ind w:firstLine="720"/>
        <w:jc w:val="both"/>
        <w:rPr>
          <w:lang w:val="en-US"/>
        </w:rPr>
      </w:pPr>
      <w:r w:rsidRPr="00F7672E">
        <w:rPr>
          <w:lang w:val="en-US"/>
        </w:rPr>
        <w:t xml:space="preserve">There is a definite difference in income between men and women pursuing a career in the mathematics field. This creates a difficult situation where women feel short-changed mainly as a result of the stereotype that women cannot be as efficient as men in mathematics.  Many women, as a result, opt against choosing a profession that they will be sidelined mainly by the fact that they are women. Intelligence is diverse, and women can as well be efficient as men when they are accorded a favorable environment to practice. Decision making among women </w:t>
      </w:r>
      <w:r w:rsidRPr="00F7672E">
        <w:rPr>
          <w:lang w:val="en-US"/>
        </w:rPr>
        <w:lastRenderedPageBreak/>
        <w:t>is based on the overall commitment to better measures, which help create a more diverse situation that can be conclusively determined to improve individual development.</w:t>
      </w:r>
    </w:p>
    <w:p w14:paraId="5FDC170C" w14:textId="2E41A6C9" w:rsidR="002321E1" w:rsidRPr="002321E1" w:rsidRDefault="00637040" w:rsidP="008853F8">
      <w:pPr>
        <w:spacing w:line="480" w:lineRule="auto"/>
        <w:ind w:firstLine="720"/>
        <w:jc w:val="both"/>
        <w:rPr>
          <w:lang w:val="en-US"/>
        </w:rPr>
      </w:pPr>
      <w:r w:rsidRPr="002321E1">
        <w:rPr>
          <w:lang w:val="en-US"/>
        </w:rPr>
        <w:t>One of the famous groups that have focused o encouraging women to pursue mathematics is the Association for women in mathematics (AWM). This is a professional society whose mandate is to motivate and promote women and girls to study and pursue active careers in the field of mathematics. It was founded in 1971 and incorporated within the State of Massachusetts. The group has over 5,200 women members as well as institutions that promote female education, especially in sciences and mathematics</w:t>
      </w:r>
      <w:r w:rsidR="00914508">
        <w:rPr>
          <w:lang w:val="en-US"/>
        </w:rPr>
        <w:t xml:space="preserve"> (</w:t>
      </w:r>
      <w:r w:rsidR="00914508" w:rsidRPr="00914508">
        <w:t>Chipman</w:t>
      </w:r>
      <w:r w:rsidR="00914508">
        <w:rPr>
          <w:lang w:val="en-US"/>
        </w:rPr>
        <w:t xml:space="preserve"> et al., 2014).</w:t>
      </w:r>
    </w:p>
    <w:p w14:paraId="042C11EB" w14:textId="3C5F931B" w:rsidR="00F7672E" w:rsidRDefault="00637040" w:rsidP="008853F8">
      <w:pPr>
        <w:spacing w:line="480" w:lineRule="auto"/>
        <w:ind w:firstLine="720"/>
        <w:jc w:val="both"/>
        <w:rPr>
          <w:lang w:val="en-US"/>
        </w:rPr>
      </w:pPr>
      <w:r w:rsidRPr="00F7672E">
        <w:rPr>
          <w:lang w:val="en-US"/>
        </w:rPr>
        <w:t xml:space="preserve">The lower rate of women pursuing mathematics does not mean that they are inferior but as a result of an unfavorable environment where men are considered to be more effective based on their gender rather than what they can do. It is essential to focus on understanding critical aspects that define individual development within a given context. Women such as Rebecca Goldin have been at the forefront in encouraging women to pursue mathematics by discussing common challenges that they face and implement policies to ensure that women can also leave their mark in the mathematics field.  </w:t>
      </w:r>
    </w:p>
    <w:p w14:paraId="399B4096" w14:textId="140982CD" w:rsidR="001C0A59" w:rsidRDefault="001C0A59" w:rsidP="008853F8">
      <w:pPr>
        <w:spacing w:line="480" w:lineRule="auto"/>
        <w:ind w:firstLine="720"/>
        <w:jc w:val="both"/>
        <w:rPr>
          <w:lang w:val="en-US"/>
        </w:rPr>
      </w:pPr>
    </w:p>
    <w:p w14:paraId="4BEBB0D0" w14:textId="2BEAFA33" w:rsidR="001C0A59" w:rsidRDefault="001C0A59" w:rsidP="008853F8">
      <w:pPr>
        <w:spacing w:line="480" w:lineRule="auto"/>
        <w:ind w:firstLine="720"/>
        <w:jc w:val="both"/>
        <w:rPr>
          <w:lang w:val="en-US"/>
        </w:rPr>
      </w:pPr>
    </w:p>
    <w:p w14:paraId="708D39CF" w14:textId="74EFBEBF" w:rsidR="001C0A59" w:rsidRDefault="001C0A59" w:rsidP="008853F8">
      <w:pPr>
        <w:spacing w:line="480" w:lineRule="auto"/>
        <w:ind w:firstLine="720"/>
        <w:jc w:val="both"/>
        <w:rPr>
          <w:lang w:val="en-US"/>
        </w:rPr>
      </w:pPr>
    </w:p>
    <w:p w14:paraId="2C758BAA" w14:textId="347BD05A" w:rsidR="001C0A59" w:rsidRDefault="001C0A59" w:rsidP="008853F8">
      <w:pPr>
        <w:spacing w:line="480" w:lineRule="auto"/>
        <w:ind w:firstLine="720"/>
        <w:jc w:val="both"/>
        <w:rPr>
          <w:lang w:val="en-US"/>
        </w:rPr>
      </w:pPr>
    </w:p>
    <w:p w14:paraId="0CF4CD23" w14:textId="266E7349" w:rsidR="001C0A59" w:rsidRDefault="001C0A59" w:rsidP="008853F8">
      <w:pPr>
        <w:spacing w:line="480" w:lineRule="auto"/>
        <w:ind w:firstLine="720"/>
        <w:jc w:val="both"/>
        <w:rPr>
          <w:lang w:val="en-US"/>
        </w:rPr>
      </w:pPr>
    </w:p>
    <w:p w14:paraId="76497A81" w14:textId="7BED8F89" w:rsidR="001C0A59" w:rsidRDefault="001C0A59" w:rsidP="008853F8">
      <w:pPr>
        <w:spacing w:line="480" w:lineRule="auto"/>
        <w:ind w:firstLine="720"/>
        <w:jc w:val="both"/>
        <w:rPr>
          <w:lang w:val="en-US"/>
        </w:rPr>
      </w:pPr>
    </w:p>
    <w:p w14:paraId="63A87187" w14:textId="77777777" w:rsidR="001C0A59" w:rsidRDefault="001C0A59" w:rsidP="008853F8">
      <w:pPr>
        <w:spacing w:line="480" w:lineRule="auto"/>
        <w:ind w:firstLine="720"/>
        <w:jc w:val="both"/>
        <w:rPr>
          <w:lang w:val="en-US"/>
        </w:rPr>
      </w:pPr>
    </w:p>
    <w:p w14:paraId="6BDA9EA0" w14:textId="50184480" w:rsidR="00F7672E" w:rsidRDefault="00637040" w:rsidP="001C0A59">
      <w:pPr>
        <w:jc w:val="center"/>
        <w:rPr>
          <w:lang w:val="en-US"/>
        </w:rPr>
      </w:pPr>
      <w:r>
        <w:rPr>
          <w:lang w:val="en-US"/>
        </w:rPr>
        <w:lastRenderedPageBreak/>
        <w:t>References</w:t>
      </w:r>
    </w:p>
    <w:p w14:paraId="387537EF" w14:textId="77777777" w:rsidR="001C0A59" w:rsidRDefault="00637040" w:rsidP="001C0A59">
      <w:pPr>
        <w:spacing w:line="480" w:lineRule="auto"/>
        <w:ind w:left="720" w:hanging="720"/>
      </w:pPr>
      <w:r w:rsidRPr="00914508">
        <w:t>Bleicher, A., &amp; Quanta Magazine. (n.d.). Why Math Is the Best Way to Make Sense of the World. Retrieved from https://www.quantamagazine.org/why-math-is-the-best-way-to-make-sense-of-the-world-20170911/.</w:t>
      </w:r>
    </w:p>
    <w:p w14:paraId="03EFA36B" w14:textId="77777777" w:rsidR="001C0A59" w:rsidRDefault="00637040" w:rsidP="001C0A59">
      <w:pPr>
        <w:spacing w:line="480" w:lineRule="auto"/>
        <w:ind w:left="720" w:hanging="720"/>
      </w:pPr>
      <w:r w:rsidRPr="00914508">
        <w:t>Chipman, S. F., Brush, L. R., &amp; Wilson, D. M. (2014). </w:t>
      </w:r>
      <w:r w:rsidRPr="00914508">
        <w:rPr>
          <w:i/>
          <w:iCs/>
        </w:rPr>
        <w:t>Women and mathematics: Balancing the equation</w:t>
      </w:r>
      <w:r w:rsidRPr="00914508">
        <w:t>. Psychology Press.</w:t>
      </w:r>
    </w:p>
    <w:p w14:paraId="1B5D0050" w14:textId="77777777" w:rsidR="001C0A59" w:rsidRDefault="00637040" w:rsidP="001C0A59">
      <w:pPr>
        <w:spacing w:line="480" w:lineRule="auto"/>
        <w:ind w:left="720" w:hanging="720"/>
      </w:pPr>
      <w:r w:rsidRPr="00914508">
        <w:t>Crowell, R. (2019, March 29). Why Talk About Women In Math? Retrieved from https://www.forbes.com/sites/rachelcrowell/2019/03/28/why-talk-about-women-in-math/#3585ac547179.</w:t>
      </w:r>
    </w:p>
    <w:p w14:paraId="59E1B8A1" w14:textId="77777777" w:rsidR="001C0A59" w:rsidRDefault="00637040" w:rsidP="001C0A59">
      <w:pPr>
        <w:spacing w:line="480" w:lineRule="auto"/>
        <w:ind w:left="720" w:hanging="720"/>
        <w:rPr>
          <w:lang w:val="en-US"/>
        </w:rPr>
      </w:pPr>
      <w:r w:rsidRPr="00914508">
        <w:t>Leikin, R. (2014). Giftedness and high ability in mathematics. </w:t>
      </w:r>
      <w:r w:rsidRPr="00914508">
        <w:rPr>
          <w:i/>
          <w:iCs/>
        </w:rPr>
        <w:t>Encyclopedia of mathematics education</w:t>
      </w:r>
      <w:r w:rsidRPr="00914508">
        <w:t>, 247-251.</w:t>
      </w:r>
    </w:p>
    <w:p w14:paraId="53130529" w14:textId="77777777" w:rsidR="00F7672E" w:rsidRPr="00F7672E" w:rsidRDefault="00F7672E" w:rsidP="00F7672E">
      <w:pPr>
        <w:rPr>
          <w:lang w:val="en-US"/>
        </w:rPr>
      </w:pPr>
    </w:p>
    <w:p w14:paraId="29B817D9" w14:textId="77777777" w:rsidR="00F7672E" w:rsidRPr="00F7672E" w:rsidRDefault="00F7672E" w:rsidP="00F7672E"/>
    <w:p w14:paraId="1677B182" w14:textId="77777777" w:rsidR="00F7672E" w:rsidRPr="00F7672E" w:rsidRDefault="00F7672E" w:rsidP="00F7672E"/>
    <w:p w14:paraId="08E17B42" w14:textId="77777777" w:rsidR="00F7672E" w:rsidRPr="00F7672E" w:rsidRDefault="00F7672E" w:rsidP="00F7672E"/>
    <w:p w14:paraId="29AF7D52" w14:textId="77777777" w:rsidR="00E16171" w:rsidRDefault="00E16171">
      <w:pPr>
        <w:rPr>
          <w:lang w:val="en-US"/>
        </w:rPr>
      </w:pPr>
    </w:p>
    <w:p w14:paraId="27584C20" w14:textId="77777777" w:rsidR="00713147" w:rsidRDefault="00713147">
      <w:pPr>
        <w:rPr>
          <w:lang w:val="en-US"/>
        </w:rPr>
      </w:pPr>
    </w:p>
    <w:p w14:paraId="62AC3E0C" w14:textId="77777777" w:rsidR="005E18C1" w:rsidRDefault="005E18C1">
      <w:pPr>
        <w:rPr>
          <w:lang w:val="en-US"/>
        </w:rPr>
      </w:pPr>
    </w:p>
    <w:p w14:paraId="397FF312" w14:textId="77777777" w:rsidR="005E18C1" w:rsidRDefault="005E18C1">
      <w:pPr>
        <w:rPr>
          <w:lang w:val="en-US"/>
        </w:rPr>
      </w:pPr>
    </w:p>
    <w:p w14:paraId="06F4BFCA" w14:textId="766E68F8" w:rsidR="00E648A3" w:rsidRDefault="00E648A3">
      <w:pPr>
        <w:rPr>
          <w:lang w:val="en-US"/>
        </w:rPr>
      </w:pPr>
    </w:p>
    <w:p w14:paraId="04BDE1F7" w14:textId="77777777" w:rsidR="00E648A3" w:rsidRDefault="00E648A3">
      <w:pPr>
        <w:rPr>
          <w:lang w:val="en-US"/>
        </w:rPr>
      </w:pPr>
    </w:p>
    <w:p w14:paraId="56AAFFCD" w14:textId="77777777" w:rsidR="00E648A3" w:rsidRDefault="00E648A3">
      <w:pPr>
        <w:rPr>
          <w:lang w:val="en-US"/>
        </w:rPr>
      </w:pPr>
    </w:p>
    <w:p w14:paraId="21DF837D" w14:textId="16C42642" w:rsidR="00E648A3" w:rsidRDefault="00E648A3">
      <w:pPr>
        <w:rPr>
          <w:lang w:val="en-US"/>
        </w:rPr>
      </w:pPr>
    </w:p>
    <w:p w14:paraId="23496DA2" w14:textId="432D8908" w:rsidR="00E648A3" w:rsidRPr="00AA622F" w:rsidRDefault="00E648A3">
      <w:pPr>
        <w:rPr>
          <w:lang w:val="en-US"/>
        </w:rPr>
      </w:pPr>
    </w:p>
    <w:sectPr w:rsidR="00E648A3" w:rsidRPr="00AA622F" w:rsidSect="0091450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97235C" w14:textId="77777777" w:rsidR="007D34EC" w:rsidRDefault="007D34EC">
      <w:pPr>
        <w:spacing w:after="0" w:line="240" w:lineRule="auto"/>
      </w:pPr>
      <w:r>
        <w:separator/>
      </w:r>
    </w:p>
  </w:endnote>
  <w:endnote w:type="continuationSeparator" w:id="0">
    <w:p w14:paraId="3FC5818A" w14:textId="77777777" w:rsidR="007D34EC" w:rsidRDefault="007D3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065BC" w14:textId="77777777" w:rsidR="007D34EC" w:rsidRDefault="007D34EC">
      <w:pPr>
        <w:spacing w:after="0" w:line="240" w:lineRule="auto"/>
      </w:pPr>
      <w:r>
        <w:separator/>
      </w:r>
    </w:p>
  </w:footnote>
  <w:footnote w:type="continuationSeparator" w:id="0">
    <w:p w14:paraId="07D9A676" w14:textId="77777777" w:rsidR="007D34EC" w:rsidRDefault="007D3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8D961" w14:textId="65249F39" w:rsidR="00CC4ED4" w:rsidRDefault="00637040">
    <w:pPr>
      <w:pStyle w:val="Header"/>
      <w:jc w:val="right"/>
    </w:pPr>
    <w:r w:rsidRPr="00CC4ED4">
      <w:rPr>
        <w:lang w:val="en-US"/>
      </w:rPr>
      <w:t xml:space="preserve">REBECCA GOLDIN </w:t>
    </w:r>
    <w:r>
      <w:rPr>
        <w:lang w:val="en-US"/>
      </w:rPr>
      <w:t xml:space="preserve">                                                                                                         </w:t>
    </w:r>
    <w:sdt>
      <w:sdtPr>
        <w:id w:val="-2772596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5EE2A3B" w14:textId="77777777" w:rsidR="00CC4ED4" w:rsidRDefault="00CC4E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667C4" w14:textId="0A3C11DD" w:rsidR="00914508" w:rsidRDefault="00637040">
    <w:pPr>
      <w:pStyle w:val="Header"/>
      <w:jc w:val="right"/>
    </w:pPr>
    <w:r>
      <w:rPr>
        <w:lang w:val="en-US"/>
      </w:rPr>
      <w:t xml:space="preserve">Running head: </w:t>
    </w:r>
    <w:r w:rsidR="00CC4ED4">
      <w:rPr>
        <w:lang w:val="en-US"/>
      </w:rPr>
      <w:t xml:space="preserve">REBECCA GOLDIN                                                                                  </w:t>
    </w:r>
    <w:sdt>
      <w:sdtPr>
        <w:id w:val="11205009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C368B22" w14:textId="77777777" w:rsidR="00914508" w:rsidRDefault="009145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5E2E3C"/>
    <w:multiLevelType w:val="multilevel"/>
    <w:tmpl w:val="C14C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AwNjQytjABEgaGhko6SsGpxcWZ+XkgBYa1ANwERdIsAAAA"/>
  </w:docVars>
  <w:rsids>
    <w:rsidRoot w:val="00AA622F"/>
    <w:rsid w:val="001C0A59"/>
    <w:rsid w:val="002321E1"/>
    <w:rsid w:val="003B786A"/>
    <w:rsid w:val="005E18C1"/>
    <w:rsid w:val="00637040"/>
    <w:rsid w:val="00674944"/>
    <w:rsid w:val="00713147"/>
    <w:rsid w:val="007D34EC"/>
    <w:rsid w:val="008853F8"/>
    <w:rsid w:val="00914508"/>
    <w:rsid w:val="009169D2"/>
    <w:rsid w:val="00AA622F"/>
    <w:rsid w:val="00CC4ED4"/>
    <w:rsid w:val="00E16171"/>
    <w:rsid w:val="00E16EBF"/>
    <w:rsid w:val="00E3075F"/>
    <w:rsid w:val="00E648A3"/>
    <w:rsid w:val="00EE1B43"/>
    <w:rsid w:val="00F7672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E9E07-EFDD-4D16-8345-B749A5AE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48A3"/>
    <w:rPr>
      <w:color w:val="0563C1" w:themeColor="hyperlink"/>
      <w:u w:val="single"/>
    </w:rPr>
  </w:style>
  <w:style w:type="character" w:customStyle="1" w:styleId="UnresolvedMention1">
    <w:name w:val="Unresolved Mention1"/>
    <w:basedOn w:val="DefaultParagraphFont"/>
    <w:uiPriority w:val="99"/>
    <w:semiHidden/>
    <w:unhideWhenUsed/>
    <w:rsid w:val="00E648A3"/>
    <w:rPr>
      <w:color w:val="605E5C"/>
      <w:shd w:val="clear" w:color="auto" w:fill="E1DFDD"/>
    </w:rPr>
  </w:style>
  <w:style w:type="paragraph" w:styleId="Header">
    <w:name w:val="header"/>
    <w:basedOn w:val="Normal"/>
    <w:link w:val="HeaderChar"/>
    <w:uiPriority w:val="99"/>
    <w:unhideWhenUsed/>
    <w:rsid w:val="00914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4508"/>
  </w:style>
  <w:style w:type="paragraph" w:styleId="Footer">
    <w:name w:val="footer"/>
    <w:basedOn w:val="Normal"/>
    <w:link w:val="FooterChar"/>
    <w:uiPriority w:val="99"/>
    <w:unhideWhenUsed/>
    <w:rsid w:val="00914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4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1225</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2019-12-14T21:07:00Z</dcterms:created>
  <dcterms:modified xsi:type="dcterms:W3CDTF">2019-12-14T21:07:00Z</dcterms:modified>
</cp:coreProperties>
</file>